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BF8" w:rsidRPr="00F80BF8" w:rsidRDefault="00F80BF8" w:rsidP="00F80BF8">
      <w:pPr>
        <w:widowControl/>
        <w:jc w:val="center"/>
        <w:outlineLvl w:val="1"/>
        <w:rPr>
          <w:rFonts w:ascii="黑体" w:eastAsia="黑体" w:hAnsi="黑体" w:cs="宋体"/>
          <w:b/>
          <w:bCs/>
          <w:color w:val="000000"/>
          <w:kern w:val="0"/>
          <w:sz w:val="60"/>
          <w:szCs w:val="60"/>
        </w:rPr>
      </w:pPr>
      <w:r w:rsidRPr="00F80BF8">
        <w:rPr>
          <w:rFonts w:ascii="黑体" w:eastAsia="黑体" w:hAnsi="黑体" w:cs="宋体" w:hint="eastAsia"/>
          <w:b/>
          <w:bCs/>
          <w:color w:val="000000"/>
          <w:kern w:val="0"/>
          <w:sz w:val="60"/>
          <w:szCs w:val="60"/>
        </w:rPr>
        <w:t>认证处置决定通知书</w:t>
      </w:r>
    </w:p>
    <w:p w:rsidR="00F80BF8" w:rsidRPr="00F80BF8" w:rsidRDefault="00F80BF8" w:rsidP="00F80BF8">
      <w:pPr>
        <w:widowControl/>
        <w:ind w:right="-58"/>
        <w:jc w:val="right"/>
        <w:rPr>
          <w:rFonts w:ascii="Simsun" w:eastAsia="宋体" w:hAnsi="Simsun" w:cs="宋体" w:hint="eastAsia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通知编号：</w:t>
      </w:r>
      <w:r w:rsidRPr="00F80BF8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CQM2018W-002154  </w:t>
      </w:r>
    </w:p>
    <w:p w:rsidR="00F80BF8" w:rsidRPr="00F80BF8" w:rsidRDefault="00F80BF8" w:rsidP="00F80BF8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F80BF8" w:rsidRPr="00F80BF8" w:rsidRDefault="00F80BF8" w:rsidP="00F80BF8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致</w:t>
      </w:r>
      <w:r w:rsidRPr="00F80BF8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雅戈尔集团股份有限公司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 </w:t>
      </w:r>
      <w:r w:rsidRPr="00F80BF8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:</w:t>
      </w:r>
    </w:p>
    <w:p w:rsidR="00F80BF8" w:rsidRPr="00F80BF8" w:rsidRDefault="00F80BF8" w:rsidP="00F80BF8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F80BF8" w:rsidRDefault="00F80BF8" w:rsidP="00F80BF8">
      <w:pPr>
        <w:widowControl/>
        <w:spacing w:line="375" w:lineRule="atLeast"/>
        <w:ind w:firstLine="480"/>
        <w:jc w:val="left"/>
        <w:rPr>
          <w:rFonts w:ascii="Simsun" w:eastAsia="宋体" w:hAnsi="Simsun" w:cs="宋体" w:hint="eastAsia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根据认证准则和合同的相关规定，现因：</w:t>
      </w:r>
    </w:p>
    <w:p w:rsidR="00F80BF8" w:rsidRPr="00F80BF8" w:rsidRDefault="00F80BF8" w:rsidP="00F80BF8">
      <w:pPr>
        <w:widowControl/>
        <w:spacing w:line="37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暂停期满，企业未提交恢复申请</w:t>
      </w:r>
    </w:p>
    <w:p w:rsidR="00F80BF8" w:rsidRPr="00F80BF8" w:rsidRDefault="00F80BF8" w:rsidP="00F80BF8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F80BF8" w:rsidRPr="00F80BF8" w:rsidRDefault="00F80BF8" w:rsidP="00F80BF8">
      <w:pPr>
        <w:widowControl/>
        <w:spacing w:line="37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按认证准则和合同规定，从即日起撤销贵单位证书号为</w:t>
      </w:r>
      <w:r w:rsidRPr="00F80BF8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  <w:u w:val="single"/>
        </w:rPr>
        <w:t> CAZM2014P1000101R0L  </w:t>
      </w:r>
      <w:r w:rsidRPr="00F80BF8">
        <w:rPr>
          <w:rFonts w:ascii="Simsun" w:eastAsia="宋体" w:hAnsi="Simsun" w:cs="宋体"/>
          <w:color w:val="000000"/>
          <w:kern w:val="0"/>
          <w:sz w:val="23"/>
          <w:u w:val="single"/>
        </w:rPr>
        <w:t> </w:t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的认证证书。请贵单位停止使用上述认证证书和方圆认证标志。</w:t>
      </w:r>
    </w:p>
    <w:p w:rsidR="00F80BF8" w:rsidRPr="00F80BF8" w:rsidRDefault="00F80BF8" w:rsidP="00F80BF8">
      <w:pPr>
        <w:widowControl/>
        <w:spacing w:line="375" w:lineRule="atLeast"/>
        <w:ind w:firstLine="480"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请贵单位收到此通知后一周内将认证证书返回方圆集团公司归档。</w:t>
      </w:r>
    </w:p>
    <w:p w:rsidR="00F80BF8" w:rsidRPr="00F80BF8" w:rsidRDefault="00F80BF8" w:rsidP="00F80BF8">
      <w:pPr>
        <w:widowControl/>
        <w:jc w:val="left"/>
        <w:rPr>
          <w:rFonts w:ascii="Simsun" w:eastAsia="宋体" w:hAnsi="Simsun" w:cs="宋体"/>
          <w:color w:val="000000"/>
          <w:kern w:val="0"/>
          <w:sz w:val="23"/>
          <w:szCs w:val="23"/>
        </w:rPr>
      </w:pPr>
    </w:p>
    <w:p w:rsidR="00F80BF8" w:rsidRPr="00F80BF8" w:rsidRDefault="00F80BF8" w:rsidP="00F80BF8">
      <w:pPr>
        <w:widowControl/>
        <w:spacing w:before="1500"/>
        <w:ind w:right="1950"/>
        <w:jc w:val="right"/>
        <w:rPr>
          <w:rFonts w:ascii="Simsun" w:eastAsia="宋体" w:hAnsi="Simsun" w:cs="宋体"/>
          <w:color w:val="000000"/>
          <w:kern w:val="0"/>
          <w:sz w:val="23"/>
          <w:szCs w:val="23"/>
        </w:rPr>
      </w:pPr>
      <w:r>
        <w:rPr>
          <w:rFonts w:ascii="Simsun" w:eastAsia="宋体" w:hAnsi="Simsun" w:cs="宋体"/>
          <w:noProof/>
          <w:color w:val="000000"/>
          <w:kern w:val="0"/>
          <w:sz w:val="23"/>
          <w:szCs w:val="23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3009900</wp:posOffset>
            </wp:positionH>
            <wp:positionV relativeFrom="paragraph">
              <wp:posOffset>36195</wp:posOffset>
            </wp:positionV>
            <wp:extent cx="1571625" cy="1533525"/>
            <wp:effectExtent l="0" t="0" r="0" b="0"/>
            <wp:wrapNone/>
            <wp:docPr id="1" name="图片 0" descr="透明公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透明公章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80BF8">
        <w:rPr>
          <w:rFonts w:ascii="Simsun" w:eastAsia="宋体" w:hAnsi="Simsun" w:cs="宋体"/>
          <w:color w:val="000000"/>
          <w:kern w:val="0"/>
          <w:sz w:val="23"/>
          <w:szCs w:val="23"/>
        </w:rPr>
        <w:t>2018-02-12</w:t>
      </w:r>
    </w:p>
    <w:p w:rsidR="00BE6F88" w:rsidRDefault="00BE6F88">
      <w:pPr>
        <w:rPr>
          <w:rFonts w:hint="eastAsia"/>
        </w:rPr>
      </w:pPr>
    </w:p>
    <w:sectPr w:rsidR="00BE6F88" w:rsidSect="00BE6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0BF8"/>
    <w:rsid w:val="00BE6F88"/>
    <w:rsid w:val="00F80B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F8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80B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80BF8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80B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80B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065477">
          <w:marLeft w:val="0"/>
          <w:marRight w:val="0"/>
          <w:marTop w:val="1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77918">
              <w:marLeft w:val="1125"/>
              <w:marRight w:val="1125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dyh</dc:creator>
  <cp:lastModifiedBy>dyh</cp:lastModifiedBy>
  <cp:revision>1</cp:revision>
  <dcterms:created xsi:type="dcterms:W3CDTF">2018-02-12T05:25:00Z</dcterms:created>
  <dcterms:modified xsi:type="dcterms:W3CDTF">2018-02-12T05:26:00Z</dcterms:modified>
</cp:coreProperties>
</file>